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489" w:type="dxa"/>
        <w:jc w:val="left"/>
        <w:tblInd w:w="-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2" w:type="dxa"/>
          <w:bottom w:w="0" w:type="dxa"/>
          <w:right w:w="30" w:type="dxa"/>
        </w:tblCellMar>
        <w:tblLook w:firstRow="1" w:noVBand="0" w:lastRow="0" w:firstColumn="0" w:lastColumn="0" w:noHBand="0" w:val="0020"/>
      </w:tblPr>
      <w:tblGrid>
        <w:gridCol w:w="457"/>
        <w:gridCol w:w="6943"/>
        <w:gridCol w:w="1135"/>
        <w:gridCol w:w="5953"/>
      </w:tblGrid>
      <w:tr>
        <w:trPr>
          <w:trHeight w:val="998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SPECYFIKACJA ZAMAWIAJĄCEGO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Urządzenia o parametrach nie gorszych jak poniżej: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Ilość (szt.)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SPECYFIKACJA WYKONAWCY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Potwierdzenie spełniania wymagań określonych przez Zamawiającego</w:t>
            </w:r>
          </w:p>
        </w:tc>
      </w:tr>
      <w:tr>
        <w:trPr>
          <w:trHeight w:val="257" w:hRule="atLeast"/>
        </w:trPr>
        <w:tc>
          <w:tcPr>
            <w:tcW w:w="7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Część I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75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FFFFFF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Projektor multimedialny: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Jasność (ANSI lumenów): 3600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Technologia: LCD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Kontrast: 15 000:1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Rozdzielczość natywna: 1920 x 1200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Proporcje obrazu (natywne): 16:10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Źródło świata: Lampa rtęciowa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Moc i typ lampy: 210 W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Żywotność lampy (Eco/Standard): 10000 / 6000 godzin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Zoom optyczny: 1,2x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Minimalna przekątna obrazu: 30”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Maksymalna przekątna obrazu: 300”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Minimalna odległość projekcji: 1 m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Maksymalna odległość projekcji: 12 m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Interfejs – wejścia: HDMI 1.4a, HDMI 1.4a / MHL, Kompozytowe (RCA), VGA x 1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Interfejs – wyjścia: USB-A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Złącza kontrolne: Trigger 12V, USB serwisowe, WLAN IEEE 802.11b/g/n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Wbudowane głośniki: 2 W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Poziom generowanego hałasu (dB): 37 (standard) / 28 (eco)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Waga netto: do 2,5 kg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Gwarancja na lampę: minimum 12 miesięcy lub 1000 godzin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Gwarancja na projektor: minimum 24 miesiące (producenta)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Wyposażenie: pilot, torba, instrukcja obsługi, kabel VGA, kabel zasilający, karta gwarancyjna</w:t>
            </w:r>
          </w:p>
        </w:tc>
        <w:tc>
          <w:tcPr>
            <w:tcW w:w="1135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562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Ekran</w:t>
            </w:r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Przekątna ekranu: 85"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Wysokość obrazu: 152 cm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Szerokość obrazu: 152 cm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Format obrazu: 1:1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Typ montażu: na statywie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Rodzaj ekranu: ręczny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Współczynnik odbicia światła (gain): 1.1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Gwarancja : minimum 24 miesiące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Wyposażenie: torba, instrukcja obsługi</w:t>
            </w:r>
          </w:p>
        </w:tc>
        <w:tc>
          <w:tcPr>
            <w:tcW w:w="1135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22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Głośnik bezprzewodowy (zestaw):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Wbudowany wzmacniacz mocy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x mikrofon bezprzewodowy VHF doręczny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x mikrofon bezprzewodowy VHF nagłowny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Funkcja Bluetooth umożliwiająca bezprzewodowe odtwarzanie utworów z zewnętrznych urządzeń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Regulacja equalizera: Bass &amp; Treble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Regulacja głośności oraz kontrola ECHO dla mikrofonów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Wbudowany akumulator oraz ładowarka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Możliwość ładowania zarówno z sieci 230V, jak i zasilaniem 12V (np. z samochodu)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Solidny uchwyt i kółka dla ułatwienia transportu (urządzenie można prowadzić jak typową walizkę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Pilot bezprzewodowy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Moc RMS minimum 200W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Czułość: minimum 90dB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Zakres częstotliwości: 40Hz - 20kHz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Zasilanie: 220-240V / 50-60Hz (możliwość zasilania 12V lub z wbudowanej baterii)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Dodatkowe wyposażenie: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oHub USB 3.0, minimum 4 porty, zasilanie USB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oBezprzewodowy wskaźnik laserowy, laser klasy 2, zasilanie baterie AAA, zasięg działania bezprzewodowego ok 10m, żywotność baterii: laser do 10 godz., prezenter do 1000 godz., technologia bezprzewodowa 2,4 GHz, dodatkowe wyposażenie: funkcja czasomierza, futerał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Czas pracy głośnika na akumulatorze minimum 5 godzin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Gwarancja: minimum 24 miesiące</w:t>
            </w:r>
          </w:p>
        </w:tc>
        <w:tc>
          <w:tcPr>
            <w:tcW w:w="1135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50" w:hRule="atLeast"/>
        </w:trPr>
        <w:tc>
          <w:tcPr>
            <w:tcW w:w="457" w:type="dxa"/>
            <w:tcBorders>
              <w:top w:val="single" w:sz="4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6943" w:type="dxa"/>
            <w:tcBorders>
              <w:top w:val="single" w:sz="4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5953" w:type="dxa"/>
            <w:tcBorders>
              <w:top w:val="single" w:sz="4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22" w:hRule="atLeast"/>
        </w:trPr>
        <w:tc>
          <w:tcPr>
            <w:tcW w:w="7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Część II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22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FFFF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Wielofunkcyjne urządzenie do drukowania i kopiowania: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1.Kolorowy druk laserowy, automatyczny druk dwustronny.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2.Technologia tonerów CMYK.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3.Urządzenie musi umożliwiać wydruk minimum 25 stron na minutę dla formatu A4 w kolorze i w mono zarówno w trybie jednostronnym jak i dwustronnym.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4.Czas nagrzewania maksymalnie do 25 sek.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5.Minimum 8 GB pamięci RAM.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6.Dysk twardy SSD z możliwością szyfrowania minimum 250 GB.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7.Sterownik druku PCL6, PCL5e/c, PostScript3, XPS 1.0, oryginalny sterownik producenta urządzenia. Interfejs sterownika druku w języku polskim.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8.Minimalna rozdzielczość wydruku 1200 x 1200 dpi.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9.Kopiowanie wielokrotne od 1 do 999 kopii.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10.Podstawowe funkcje kopiowania i drukowania to: wstawianie rozdziałów, okładek i stron, znak wodny, pieczętowanie, ochrona przed kopiowaniem, kopiowanie dokumentów tożsamości, pomijanie pustych stron.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11.Podajniki papieru: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a)Pierwszy: możliwość załadowania minimum 500 arkuszy w formacie B5 do A3,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b)Drugi: możliwość załadowania minimum 500 arkuszy w formacie A5 do A3.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12.Prędkość skanowania to minimum 200 stron/minutę dla 300 dpi (kolor i mono).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13.Minimalna rozdzielczość skanowania to 600 x 600 dpi.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14.Minimalne wymagane tryby skanowania to: skan do przenośnej pamięci usb (pendrive), skan do e-mail, skan do folderu sieciowego, pomijanie skanowania pustych stron, możliwość podejrzenia zeskanowanych obrazów przed wysłaniem/zapisem.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15.Obsługiwane formaty papieru w drukowaniu dwustronnym A5 do A3 o gramaturze od 52 do min 256 g/m2.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16.Wbudowana przeglądarka WWW z obsługą technologii Flash.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17.Wymagane interfejsy to USB 2.0, Ethernet 10Base-T / 100Base-TX / 1000Base-T.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18.Interfejs użytkownika z funkcją uproszczonej obsługi urządzenia poprzez włączanie najbardziej popularnych funkcji urządzenia.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19.Obsługiwane protokoły: TCP/IP (IPv4/IPv6), DHCP, DHCPv6, AutoIP, SNMP, FTP, LPR/LPD, RAW Socket, HTTP, POP, SMTP, LDAP, NTP, SSL, IPX/SPX, AppleTalk, IPsec, DNS, DynamicDNS.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20.Wymagane sterowniki do systemów operacyjnych: Windows VISTA x32/x64, Windows 7 x32/x64, Windows 10 x32/x64, Windows Server 2008 i 2012/2008 i 2012 x64 obsługa Windows DPWS, Macintosh,.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21.Zasilanie: 230V, 50Hz.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22.Czytnik kart zbliżeniowych USB RFID 125 kHz, zintegrowany z maszyną (musi być schowany w maszynie, w okolicy wyświetlacza LCD).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23.Kolorowy co najmniej 10-calowy ruchomy dotykowy wyświetlacz LCD, wraz z wbudowaną animowaną pomocą dla użytkownika,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24.Menu w języku Polskim.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25.Pełnowartościowy zestaw tonerów sygnowany logiem producenta oferowanego urządzenia.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26.Oryginalna (podstawa ma być dedykowana fabrycznie do oferowanego sprzętu) podstawa na kółkach ze schowkiem np. na papier.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27. Gwarancja : minimum 24 miesiące</w:t>
            </w:r>
          </w:p>
        </w:tc>
        <w:tc>
          <w:tcPr>
            <w:tcW w:w="11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48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Drukarka bluetooth: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technologia druku: atramentowa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typ: drukarka przenośna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rodzaj: kolorowa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maks. rozmiar nośnika:</w:t>
              <w:tab/>
              <w:t>A4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pojemność podajnika papieru: 50 szt.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waga:</w:t>
              <w:tab/>
              <w:t>do 3.5 kg (z akumulatorem)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Funkcja drukowania: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-rozdzielczość druku w czerni: 1200 x 1200 dpi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-rozdzielczość druku w kolorze: 4800 x 1200 dpi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-maks. szybkość druku mono: 10 str./min.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-maks. szybkość druku kolor: 7 str./min.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-maksymalne obciążenie: 500 str./mies.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-minimalne zalecane obciążenie: 300 str./mies.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Funkcja skanowania: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typ skanera: płaski (CIS)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rozdzielczość skanera:</w:t>
              <w:tab/>
              <w:t>600 x 600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obszar skanowania: 216 x 356 mm (ADF)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głębia koloru:</w:t>
              <w:tab/>
              <w:t>24 bit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Funkcja kopiowania: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szybkość kopiarki w czerni: 8 str./min.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szybkość kopiarki w kolorze: 4 str./min.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rozdzielczość kopiarki:  600 x 600 dpi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Komunikacja: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interfejs: Bluetooth, USB 2.0, Wi-Fi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Pozostałe funkcje: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zainstalowana pamięć: 256 MB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zainstalowane opcje: podajnik ADF (10 arkuszy), przewód do połączenia z komputerem w zestawie  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gwarancja: minimum 24 miesiące</w:t>
            </w:r>
          </w:p>
        </w:tc>
        <w:tc>
          <w:tcPr>
            <w:tcW w:w="1135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48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Urządzenie wielofunkcyjne: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technologia druku: laserowa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typ: urządzenie wielofunkcyjne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rodzaj: kolorowa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maks. rozmiar nośnika:</w:t>
              <w:tab/>
              <w:t>A4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pojemność podajnika papieru: 250 szt.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pojemność odbiornika papieru:</w:t>
              <w:tab/>
              <w:t xml:space="preserve"> 150 szt.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wyświetlacz: tak (dotykowy | kolorowy | przekątna: 10.9 cm)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waga: do 25 kg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Funkcja drukowania: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rozdzielczość druku w czerni:</w:t>
              <w:tab/>
              <w:t>600 x 600 dpi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rozdzielczość druku w kolorze: 600 x 600 dpi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druk dwustronny [dupleks]: tak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maks. szybkość druku mono:</w:t>
              <w:tab/>
              <w:t>27 str./min.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maks. szybkość druku kolor:</w:t>
              <w:tab/>
              <w:t>27 str./min.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szybkość druku dwustronnego: 24 obr./min.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maksymalne obciążenie: 50000 str./mies.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minimalne zalecane obciążenie: 750 str./mies.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Funkcje skanowania: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typ skanera:</w:t>
              <w:tab/>
              <w:t>płaski (CIS)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rozdzielczość skanera:</w:t>
              <w:tab/>
              <w:t>1200 x 1200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maksymalny rozmiar skanowanego dokumentu: A4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obszar skanowania: 216 x 297 mm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szybkość skanowania arkuszy A4: 2 s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Funkcja kopiowania: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maksymalne wielokrotne kopiowanie:  999 kopii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rozdzielczość kopiarki:  600 x 600 dpi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Funkcja faksu: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pojemność pamięci faksu: 400 str.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szybkość transmisji: 33.6 kbps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rozdzielczość faksu: 300 x 300 dpi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Komunikacja: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- interfejs: Ethernet 10/100/1000 Mbps, USB 2.0, Wi-Fi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praca w sieci [serwer druku]:</w:t>
              <w:tab/>
              <w:t>tak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Pozostałe funkcje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zainstalowana pamięć: min. 512 MB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prędkość procesora: 1200 MHz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wspierane systemy mobilne: Android, iOS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przewód do połączenia z komputerem w zestawie: tak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Gwarancja minimum 24 miesiące - naprawa u klienta</w:t>
            </w:r>
          </w:p>
        </w:tc>
        <w:tc>
          <w:tcPr>
            <w:tcW w:w="1135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2" w:hRule="atLeast"/>
        </w:trPr>
        <w:tc>
          <w:tcPr>
            <w:tcW w:w="457" w:type="dxa"/>
            <w:tcBorders>
              <w:top w:val="single" w:sz="4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6943" w:type="dxa"/>
            <w:tcBorders>
              <w:top w:val="single" w:sz="4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5953" w:type="dxa"/>
            <w:tcBorders>
              <w:top w:val="single" w:sz="4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36" w:hRule="atLeast"/>
        </w:trPr>
        <w:tc>
          <w:tcPr>
            <w:tcW w:w="7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Część III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336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FFFFFF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Aparat fotograficzny: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Rozdzielczość efektywna [Mpx]: minimum 16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Rodzaj matrycy: CMOS/Live MOS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Rozmiar matrycy [cal]: minimum 1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Wielkość ekranu LCD [cal]: minimum 3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Stabilizator obrazu: Optyczny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Zoom optyczny: minimum X10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Regulacja ostrości: automatyczna, ręczna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Ruchomy ekran LCD: Tak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Wi-Fi: Tak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Wyjście AV: Tak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Wbudowana lampa: Tak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Wyjście HDMI lub micro HDMI: Tak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Rodzaj zasilania: Zasilacz sieciowy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Złącze USB: 2.0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Obsługiwane karty pamięci: SDHC, SDXC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Maksymalna rozdzielczość nagrywania filmów: 1920 x 1080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Zapisywanie w formatach: RAW, JPEG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Maksymalna rozdzielczość zdjęć: co najmniej 4608 × 3456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Nagrywanie filmów: Tak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Dominujący kolor: Czarny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Wyposażenie: Kabel AV, Kabel USB, Ładowarka, Oprogramowanie, Pasek, Akumulator Litowo-Jonowy, dedykowana torba, karta SDXC 64 GB zapis min. 80 MB/s, statyw z głowicą 3D i wysokością maksymalną minimum 150 cm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Załączona dokumentacja: Instrukcja obsługi w języku polskim, Karta gwarancyjna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Gwarancja: minimum 24 miesiące</w:t>
            </w:r>
          </w:p>
        </w:tc>
        <w:tc>
          <w:tcPr>
            <w:tcW w:w="1135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86" w:hRule="atLeast"/>
        </w:trPr>
        <w:tc>
          <w:tcPr>
            <w:tcW w:w="4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94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595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22" w:hRule="atLeast"/>
        </w:trPr>
        <w:tc>
          <w:tcPr>
            <w:tcW w:w="7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Część IV</w:t>
            </w:r>
          </w:p>
        </w:tc>
        <w:tc>
          <w:tcPr>
            <w:tcW w:w="1135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5953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C0C0C0" w:fill="auto" w:val="solid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50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Kamera termowizyjna: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rozdzielczość detektora: min. 320 x 240 pikseli,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zakres mierzonych temperatur: mieszczący się w przedziale min -20°C do +250°C,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punkty pomiarowe: min. 1,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obiektyw podstawowy 45ºx34º,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dodatkowy obiektyw tele, stosowany do badań wyższych kondygnacji celem zachowania odpowiedniej rozdzielczości obrazu i identyfikacji szczegółów,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dodatkowy obiektyw szerokokątny, stosowany do mniejszych kondygnacji celem pierwszej identyfikacji jakości wykonania elewacji, lub w małych pomieszczeniach, celem zwiększenia perspektywy,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wyświetlacz: min. 3”-4”LCD, min. 640x480 pikseli, dotykowy,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tryb prezentacji obrazu: termowizja, fotografia (obraz w obrazie),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dokładność pomiaru: ±2ºC lub ±2%, 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interfejsy komunikacyjne: USB 2.0, Wi-Fi, Bluetooth,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bateria: min. 2 szt.,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czas pracy baterii: min. 2 h w standardowych warunkach pracy,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ładowarka: ładowarka do baterii oraz zasilacz sieciowy, ładowarka samochodowa,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karta pamięci: dedykowana min. 8 GB,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okablowanie USB niezbędne do podłączenia kamery do komputera,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zaślepki do obiektywu,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zmiana obiektywu ze standardowego na opcjonalny nie może powodować konieczność kalibracji fabrycznej kamery przez producenta,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stopień ochrony – IP54,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dodatkowy futerał dedykowany (etui z pasem naramiennym na urządzenie), 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gwarancja – minimum 24 miesiące.</w:t>
            </w:r>
          </w:p>
        </w:tc>
        <w:tc>
          <w:tcPr>
            <w:tcW w:w="1135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98" w:hRule="atLeast"/>
        </w:trPr>
        <w:tc>
          <w:tcPr>
            <w:tcW w:w="457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6943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5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5953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35" w:hRule="atLeast"/>
        </w:trPr>
        <w:tc>
          <w:tcPr>
            <w:tcW w:w="740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Część V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595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50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Niszczarka do dokumentów: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Funkcje: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cięcie arkuszy na ścinki pionowo i poziomo,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możliwość niszczenia jednorazowo min. 10 kartek,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wyjmowany lub wysuwany pojemnik na ścinki,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możliwość niszczenia płyt cd, kart plastikowych, spinaczy i zszywek,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silnik przystosowany do pracy ciągłej,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funkcja cofania,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funkcja zatrzymywania pracy urządzenia,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pojemnik na ścinki min. 20l.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Kolor: czarny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Gwarancja: minimum 2 lata na całość urządzenia, 5 lat na noże tnące</w:t>
            </w:r>
          </w:p>
        </w:tc>
        <w:tc>
          <w:tcPr>
            <w:tcW w:w="1135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03" w:hRule="atLeast"/>
        </w:trPr>
        <w:tc>
          <w:tcPr>
            <w:tcW w:w="457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943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5953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740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Część VI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595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C0C0C0" w:fill="auto" w:val="solid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50" w:hRule="atLeast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9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Wentylator kolumnowy: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Moc: 55 W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Zasilanie: 220-240 V; 50 Hz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Wymiary: 300 x 1160 cm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Tryby pracy: Normalny, Naturalny, Nocny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Ilość biegów: 3 tryby prędkości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Timer: 1-15 h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Kolor: czarny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Oscylacja: Automatyczna: 70°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Dołączone akcesoria: Pilot zdalnego sterowania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Dodatkowe informacje: Wyświetlacz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Gwarancja : minimum 24 miesiące</w:t>
            </w:r>
          </w:p>
        </w:tc>
        <w:tc>
          <w:tcPr>
            <w:tcW w:w="1135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  <w:t xml:space="preserve">…………………………………………………………………    </w:t>
      </w:r>
      <w:r>
        <w:rPr/>
        <w:tab/>
        <w:tab/>
        <w:tab/>
        <w:tab/>
        <w:tab/>
        <w:tab/>
        <w:tab/>
        <w:tab/>
        <w:t xml:space="preserve">          ………………………………………………………..</w:t>
      </w:r>
    </w:p>
    <w:p>
      <w:pPr>
        <w:pStyle w:val="Normal"/>
        <w:spacing w:before="0" w:after="160"/>
        <w:ind w:left="9210" w:hanging="9210"/>
        <w:rPr/>
      </w:pPr>
      <w:r>
        <w:rPr/>
        <w:t>Miejscowość, data,</w:t>
        <w:tab/>
        <w:t>podpis Wykonawcy lub osoby upoważnionej do reprezentowania Wykonawcy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3695700" cy="51435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657850" cy="6286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>
        <w:b/>
        <w:b/>
        <w:bCs/>
      </w:rPr>
    </w:pPr>
    <w:r>
      <w:rPr>
        <w:b/>
        <w:bCs/>
      </w:rPr>
      <w:t>Charakterystyka oferowanych sprzętów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c7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ef4285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ef4285"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rsid w:val="00ef42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rsid w:val="00ef42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LibreOffice/5.0.4.2$Windows_x86 LibreOffice_project/2b9802c1994aa0b7dc6079e128979269cf95bc78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2019-12-04T13:08:00Z</dcterms:created>
  <dc:creator>Katarzyna Gruszczynska</dc:creator>
  <dc:language>pl-PL</dc:language>
  <cp:lastModifiedBy>Katarzyna Gruszczynska</cp:lastModifiedBy>
  <cp:lastPrinted>2019-12-09T09:11:00Z</cp:lastPrinted>
  <dcterms:modified xsi:type="dcterms:W3CDTF">2019-12-27T09:29:00Z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